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E9" w:rsidRDefault="00307AE9" w:rsidP="00307AE9">
      <w:pPr>
        <w:spacing w:line="360" w:lineRule="auto"/>
        <w:jc w:val="both"/>
      </w:pPr>
    </w:p>
    <w:p w:rsidR="00307AE9" w:rsidRDefault="00307AE9" w:rsidP="00307AE9">
      <w:pPr>
        <w:spacing w:line="360" w:lineRule="auto"/>
        <w:jc w:val="center"/>
      </w:pPr>
    </w:p>
    <w:p w:rsidR="00307AE9" w:rsidRDefault="00307AE9" w:rsidP="00307AE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SZCZEGÓŁOWE WARUNKI I SPOSOBY</w:t>
      </w:r>
    </w:p>
    <w:p w:rsidR="00307AE9" w:rsidRPr="001934D7" w:rsidRDefault="00307AE9" w:rsidP="00307AE9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OCENIANIA WEWNĄTRZSZKOLNEGO</w:t>
      </w:r>
    </w:p>
    <w:p w:rsidR="00307AE9" w:rsidRPr="001934D7" w:rsidRDefault="00307AE9" w:rsidP="00307AE9">
      <w:pPr>
        <w:spacing w:line="360" w:lineRule="auto"/>
        <w:jc w:val="center"/>
        <w:rPr>
          <w:b/>
          <w:u w:val="single"/>
        </w:rPr>
      </w:pPr>
      <w:r w:rsidRPr="001934D7">
        <w:rPr>
          <w:b/>
          <w:u w:val="single"/>
        </w:rPr>
        <w:t>Z JĘZYKA NIEMIECKIEGO</w:t>
      </w:r>
    </w:p>
    <w:p w:rsidR="00307AE9" w:rsidRDefault="00307AE9" w:rsidP="00307AE9">
      <w:pPr>
        <w:spacing w:line="360" w:lineRule="auto"/>
        <w:jc w:val="both"/>
      </w:pPr>
    </w:p>
    <w:p w:rsidR="00307AE9" w:rsidRDefault="00307AE9" w:rsidP="00307AE9">
      <w:pPr>
        <w:spacing w:line="360" w:lineRule="auto"/>
        <w:jc w:val="both"/>
      </w:pPr>
      <w:r>
        <w:t>ZASADY OGÓLNE: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Uczeń na lekcji ma obowiązek posiadać zeszyt przedmiotowy, podręcznik oraz zeszyt ćwiczeń</w:t>
      </w:r>
      <w:r w:rsidR="0091031C">
        <w:t xml:space="preserve"> (klasy drugie i trzecie)</w:t>
      </w:r>
      <w:r>
        <w:t>, których brak jest traktowany jako nieprzygotowanie na lekcji.</w:t>
      </w:r>
    </w:p>
    <w:p w:rsidR="00307AE9" w:rsidRDefault="00307AE9" w:rsidP="00307AE9">
      <w:pPr>
        <w:spacing w:line="360" w:lineRule="auto"/>
        <w:ind w:left="720"/>
        <w:jc w:val="both"/>
      </w:pPr>
      <w:r>
        <w:t>Braki należy zgłosić na początku lekcji, przed sprawdzeniem listy obecności.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Poprzez nieprzygotowanie do lekcji rozumie się:</w:t>
      </w:r>
    </w:p>
    <w:p w:rsidR="00307AE9" w:rsidRDefault="00307AE9" w:rsidP="00307AE9">
      <w:pPr>
        <w:numPr>
          <w:ilvl w:val="1"/>
          <w:numId w:val="1"/>
        </w:numPr>
        <w:spacing w:line="360" w:lineRule="auto"/>
        <w:jc w:val="both"/>
      </w:pPr>
      <w:r>
        <w:t>Brak zeszytu, podręcznika i zeszytu ćwiczeń,</w:t>
      </w:r>
    </w:p>
    <w:p w:rsidR="00307AE9" w:rsidRDefault="00307AE9" w:rsidP="00307AE9">
      <w:pPr>
        <w:numPr>
          <w:ilvl w:val="1"/>
          <w:numId w:val="1"/>
        </w:numPr>
        <w:spacing w:line="360" w:lineRule="auto"/>
        <w:jc w:val="both"/>
      </w:pPr>
      <w:r>
        <w:t>niegotowość do odpowiedzi ustnej.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Aktywność ucznia na lekcji nagradzana jest plusem. Trzy plusy zamieniane są na ocenę bardzo dobrą.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Prace pisemne (wypracowania, projekty, listy itd.) należy oddawać terminowo. Prace, które będą dostarczone po terminie nie będą przyjmowane.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 xml:space="preserve">Dłuższe sprawdziany i prace klasowe zapowiadane są z </w:t>
      </w:r>
      <w:r w:rsidR="0091031C">
        <w:t xml:space="preserve">minimum </w:t>
      </w:r>
      <w:r>
        <w:t>tygodniowym wyprzedzeniem i są obowiązkowe.</w:t>
      </w:r>
    </w:p>
    <w:p w:rsidR="00E110B9" w:rsidRDefault="00E110B9" w:rsidP="00307AE9">
      <w:pPr>
        <w:numPr>
          <w:ilvl w:val="0"/>
          <w:numId w:val="1"/>
        </w:numPr>
        <w:spacing w:line="360" w:lineRule="auto"/>
        <w:jc w:val="both"/>
      </w:pPr>
      <w:r>
        <w:t>Kartkówki nie muszą być wcześniej zapowiadane.</w:t>
      </w:r>
    </w:p>
    <w:p w:rsidR="00E110B9" w:rsidRDefault="00E110B9" w:rsidP="00307AE9">
      <w:pPr>
        <w:numPr>
          <w:ilvl w:val="0"/>
          <w:numId w:val="1"/>
        </w:numPr>
        <w:spacing w:line="360" w:lineRule="auto"/>
        <w:jc w:val="both"/>
      </w:pPr>
      <w:r>
        <w:t xml:space="preserve">Nauczyciel ma prawo do kartkówek i odpytywania z materiału podstawowego nawet jeśli był on przerabiany rok lub 2 lata wcześniej. Uczeń ma obowiązek znać podstawy języka zawsze i być przygotowany </w:t>
      </w:r>
      <w:r w:rsidR="006D37AB">
        <w:t>w każdej chwili na odpowiedź.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Jakiekolwiek próby oszukania nauczyciela podczas sprawdzianu poprzez stosowanie niedozwolonych pomocy skutkuje oceną niedostateczną bez możliwości poprawy.</w:t>
      </w:r>
    </w:p>
    <w:p w:rsidR="008C56ED" w:rsidRDefault="008C56ED" w:rsidP="00307AE9">
      <w:pPr>
        <w:numPr>
          <w:ilvl w:val="0"/>
          <w:numId w:val="1"/>
        </w:numPr>
        <w:spacing w:line="360" w:lineRule="auto"/>
        <w:jc w:val="both"/>
      </w:pPr>
      <w:r>
        <w:t xml:space="preserve">Uczeń </w:t>
      </w:r>
      <w:r w:rsidR="004B6B22">
        <w:t>ma</w:t>
      </w:r>
      <w:r>
        <w:t xml:space="preserve"> czas </w:t>
      </w:r>
      <w:r w:rsidR="004B6B22">
        <w:t xml:space="preserve">na poprawę </w:t>
      </w:r>
      <w:r>
        <w:t>do końca danego semestru, ale do poprawy może podejść tylko raz. Każda ocena uzyskana z poprawy jest wpisywana do dziennika.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Poprawa odbywa się na zajęciach pozalekcyjnych.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Jeżeli uczeń opuścił zapowiedzianą pracę klasową z przyczyn losowych, powinien napisać ją w ciągu dwóch tygodni od dnia powrotu do szkoły.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Uczeń, który nie dotrzyma terminu, o którym mowa w punkcie 9, z przyczyn nieusprawiedliwionych otrzymuje ocenę niedostateczną.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lastRenderedPageBreak/>
        <w:t>Uczeń, który celowo nie zgłosi się na zapowiedziany dłuższy sprawdzian czy pracę kontrolną z przyczyn nieusprawiedliwionych otrzyma ocenę niedostateczną bez możliwości poprawy.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Uczeń może poprawić ocenę ze sprawdzianu, kartkówki, odpowiedzi ustnej i zadania domowego.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Sprawdziany wiadomości z zakresu dwóch, trzech jednostek lekcyjnych (lub krótsze kartkówki) nie muszą być zapowiadane.</w:t>
      </w:r>
    </w:p>
    <w:p w:rsidR="004B6B22" w:rsidRDefault="004B6B22" w:rsidP="00307AE9">
      <w:pPr>
        <w:numPr>
          <w:ilvl w:val="0"/>
          <w:numId w:val="1"/>
        </w:numPr>
        <w:spacing w:line="360" w:lineRule="auto"/>
        <w:jc w:val="both"/>
      </w:pPr>
      <w:r>
        <w:t xml:space="preserve">Uczeń przedstawia zadanie domowe w formie ustnej. </w:t>
      </w:r>
    </w:p>
    <w:p w:rsidR="004B6B22" w:rsidRDefault="004B6B22" w:rsidP="00307AE9">
      <w:pPr>
        <w:numPr>
          <w:ilvl w:val="0"/>
          <w:numId w:val="1"/>
        </w:numPr>
        <w:spacing w:line="360" w:lineRule="auto"/>
        <w:jc w:val="both"/>
      </w:pPr>
      <w:r>
        <w:t xml:space="preserve">Jeżeli uczeń posiada zadanie domowe w formie pisemnej, ale nie potrafi go rozwiązać ustnie </w:t>
      </w:r>
      <w:r w:rsidR="006D37AB">
        <w:t xml:space="preserve">- </w:t>
      </w:r>
      <w:bookmarkStart w:id="0" w:name="_GoBack"/>
      <w:bookmarkEnd w:id="0"/>
      <w:r>
        <w:t>otrzymuje ocenę niedostateczną.</w:t>
      </w:r>
    </w:p>
    <w:p w:rsidR="00307AE9" w:rsidRDefault="00307AE9" w:rsidP="00307AE9">
      <w:pPr>
        <w:numPr>
          <w:ilvl w:val="0"/>
          <w:numId w:val="1"/>
        </w:numPr>
        <w:spacing w:line="360" w:lineRule="auto"/>
        <w:jc w:val="both"/>
      </w:pPr>
      <w:r>
        <w:t>Prace klasowe i sprawdziany oceniane są według następującej skali:</w:t>
      </w:r>
    </w:p>
    <w:p w:rsidR="00307AE9" w:rsidRDefault="00307AE9" w:rsidP="00307AE9">
      <w:pPr>
        <w:spacing w:line="360" w:lineRule="auto"/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2522"/>
      </w:tblGrid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Pr="00910157" w:rsidRDefault="00307AE9" w:rsidP="00B24BE1">
            <w:pPr>
              <w:spacing w:line="360" w:lineRule="auto"/>
              <w:jc w:val="center"/>
              <w:rPr>
                <w:b/>
                <w:u w:val="single"/>
              </w:rPr>
            </w:pPr>
            <w:r w:rsidRPr="00910157">
              <w:rPr>
                <w:b/>
                <w:u w:val="single"/>
              </w:rPr>
              <w:t>WYNIK PROCENTOWY</w:t>
            </w:r>
          </w:p>
        </w:tc>
        <w:tc>
          <w:tcPr>
            <w:tcW w:w="2522" w:type="dxa"/>
            <w:shd w:val="clear" w:color="auto" w:fill="auto"/>
          </w:tcPr>
          <w:p w:rsidR="00307AE9" w:rsidRPr="00910157" w:rsidRDefault="00307AE9" w:rsidP="00B24BE1">
            <w:pPr>
              <w:spacing w:line="360" w:lineRule="auto"/>
              <w:jc w:val="center"/>
              <w:rPr>
                <w:b/>
                <w:u w:val="single"/>
              </w:rPr>
            </w:pPr>
            <w:r w:rsidRPr="00910157">
              <w:rPr>
                <w:b/>
                <w:u w:val="single"/>
              </w:rPr>
              <w:t>STOPIEŃ</w:t>
            </w:r>
          </w:p>
        </w:tc>
      </w:tr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100 %</w:t>
            </w:r>
          </w:p>
        </w:tc>
        <w:tc>
          <w:tcPr>
            <w:tcW w:w="2522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celujący</w:t>
            </w:r>
          </w:p>
        </w:tc>
      </w:tr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90 - 99 %</w:t>
            </w:r>
          </w:p>
        </w:tc>
        <w:tc>
          <w:tcPr>
            <w:tcW w:w="2522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bardzo dobry</w:t>
            </w:r>
          </w:p>
        </w:tc>
      </w:tr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70 – 89 %</w:t>
            </w:r>
          </w:p>
        </w:tc>
        <w:tc>
          <w:tcPr>
            <w:tcW w:w="2522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dobry</w:t>
            </w:r>
          </w:p>
        </w:tc>
      </w:tr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50 – 69 %</w:t>
            </w:r>
          </w:p>
        </w:tc>
        <w:tc>
          <w:tcPr>
            <w:tcW w:w="2522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dostateczny</w:t>
            </w:r>
          </w:p>
        </w:tc>
      </w:tr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30 – 49 %</w:t>
            </w:r>
          </w:p>
        </w:tc>
        <w:tc>
          <w:tcPr>
            <w:tcW w:w="2522" w:type="dxa"/>
            <w:shd w:val="clear" w:color="auto" w:fill="auto"/>
          </w:tcPr>
          <w:p w:rsidR="00307AE9" w:rsidRDefault="00307AE9" w:rsidP="00B24BE1">
            <w:pPr>
              <w:spacing w:line="360" w:lineRule="auto"/>
              <w:jc w:val="center"/>
            </w:pPr>
            <w:r>
              <w:t>dopuszczający</w:t>
            </w:r>
          </w:p>
        </w:tc>
      </w:tr>
      <w:tr w:rsidR="00307AE9" w:rsidTr="00B24BE1">
        <w:trPr>
          <w:jc w:val="center"/>
        </w:trPr>
        <w:tc>
          <w:tcPr>
            <w:tcW w:w="3058" w:type="dxa"/>
            <w:shd w:val="clear" w:color="auto" w:fill="auto"/>
          </w:tcPr>
          <w:p w:rsidR="00307AE9" w:rsidRPr="00910157" w:rsidRDefault="00307AE9" w:rsidP="00B24BE1">
            <w:pPr>
              <w:spacing w:line="36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0 – 29 %</w:t>
            </w:r>
          </w:p>
        </w:tc>
        <w:tc>
          <w:tcPr>
            <w:tcW w:w="2522" w:type="dxa"/>
            <w:shd w:val="clear" w:color="auto" w:fill="auto"/>
          </w:tcPr>
          <w:p w:rsidR="00307AE9" w:rsidRPr="00910157" w:rsidRDefault="00307AE9" w:rsidP="00B24BE1">
            <w:pPr>
              <w:spacing w:line="360" w:lineRule="auto"/>
              <w:jc w:val="center"/>
              <w:rPr>
                <w:u w:val="single"/>
              </w:rPr>
            </w:pPr>
            <w:r w:rsidRPr="00910157">
              <w:rPr>
                <w:u w:val="single"/>
              </w:rPr>
              <w:t>niedostateczny</w:t>
            </w:r>
          </w:p>
        </w:tc>
      </w:tr>
    </w:tbl>
    <w:p w:rsidR="00D929CC" w:rsidRDefault="00D929CC"/>
    <w:sectPr w:rsidR="00D929CC" w:rsidSect="00CF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63E"/>
    <w:multiLevelType w:val="hybridMultilevel"/>
    <w:tmpl w:val="ACC22A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B6262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7AE9"/>
    <w:rsid w:val="00203550"/>
    <w:rsid w:val="00307AE9"/>
    <w:rsid w:val="004B6B22"/>
    <w:rsid w:val="006D37AB"/>
    <w:rsid w:val="008C56ED"/>
    <w:rsid w:val="0091031C"/>
    <w:rsid w:val="00CF2AE8"/>
    <w:rsid w:val="00D929CC"/>
    <w:rsid w:val="00E1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7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HP</cp:lastModifiedBy>
  <cp:revision>2</cp:revision>
  <cp:lastPrinted>2015-09-14T05:05:00Z</cp:lastPrinted>
  <dcterms:created xsi:type="dcterms:W3CDTF">2015-09-28T20:49:00Z</dcterms:created>
  <dcterms:modified xsi:type="dcterms:W3CDTF">2015-09-28T20:49:00Z</dcterms:modified>
</cp:coreProperties>
</file>